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The following documents and policies will outline our strategic aims, delivery and quality assurance procedure of Careers guidance at BHSA.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